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B8" w:rsidRPr="00F81899" w:rsidRDefault="00AF1CDE" w:rsidP="00766809">
      <w:pPr>
        <w:ind w:leftChars="-59" w:left="-1" w:hangingChars="44" w:hanging="141"/>
        <w:rPr>
          <w:rFonts w:eastAsia="標楷體"/>
          <w:b/>
          <w:sz w:val="32"/>
        </w:rPr>
      </w:pPr>
      <w:r w:rsidRPr="00F81899">
        <w:rPr>
          <w:rFonts w:eastAsia="標楷體"/>
          <w:b/>
          <w:sz w:val="32"/>
        </w:rPr>
        <w:t>1</w:t>
      </w:r>
      <w:r w:rsidR="00A619C8" w:rsidRPr="00F81899">
        <w:rPr>
          <w:rFonts w:eastAsia="標楷體" w:hint="eastAsia"/>
          <w:b/>
          <w:sz w:val="32"/>
        </w:rPr>
        <w:t>13</w:t>
      </w:r>
      <w:r w:rsidR="00C75A2A" w:rsidRPr="00F81899">
        <w:rPr>
          <w:rFonts w:eastAsia="標楷體"/>
          <w:b/>
          <w:sz w:val="32"/>
        </w:rPr>
        <w:t>學年度</w:t>
      </w:r>
      <w:r w:rsidR="00C616D9" w:rsidRPr="00F81899">
        <w:rPr>
          <w:rFonts w:eastAsia="標楷體"/>
          <w:b/>
          <w:sz w:val="32"/>
        </w:rPr>
        <w:t>國立臺北大學</w:t>
      </w:r>
      <w:r w:rsidR="00DA15D6" w:rsidRPr="00F81899">
        <w:rPr>
          <w:rFonts w:eastAsia="標楷體" w:hint="eastAsia"/>
          <w:b/>
          <w:sz w:val="32"/>
        </w:rPr>
        <w:t>金融與合作經營學系</w:t>
      </w:r>
      <w:r w:rsidR="005F364F" w:rsidRPr="00F81899">
        <w:rPr>
          <w:rFonts w:eastAsia="標楷體" w:hint="eastAsia"/>
          <w:b/>
          <w:sz w:val="32"/>
          <w:szCs w:val="32"/>
        </w:rPr>
        <w:t>學士後多元專長</w:t>
      </w:r>
      <w:r w:rsidR="00430780" w:rsidRPr="00F81899">
        <w:rPr>
          <w:rFonts w:eastAsia="標楷體"/>
          <w:b/>
          <w:sz w:val="32"/>
        </w:rPr>
        <w:t>科目</w:t>
      </w:r>
      <w:r w:rsidR="00C75D17" w:rsidRPr="00F81899">
        <w:rPr>
          <w:rFonts w:eastAsia="標楷體"/>
          <w:b/>
          <w:sz w:val="32"/>
        </w:rPr>
        <w:t>規劃</w:t>
      </w:r>
      <w:r w:rsidR="00430780" w:rsidRPr="00F81899">
        <w:rPr>
          <w:rFonts w:eastAsia="標楷體"/>
          <w:b/>
          <w:sz w:val="32"/>
        </w:rPr>
        <w:t>表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3265"/>
        <w:gridCol w:w="709"/>
        <w:gridCol w:w="1134"/>
        <w:gridCol w:w="708"/>
        <w:gridCol w:w="708"/>
        <w:gridCol w:w="851"/>
        <w:gridCol w:w="709"/>
        <w:gridCol w:w="1555"/>
      </w:tblGrid>
      <w:tr w:rsidR="00824A8F" w:rsidRPr="001C3A48" w:rsidTr="00824A8F">
        <w:trPr>
          <w:cantSplit/>
          <w:trHeight w:val="2185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必</w:t>
            </w:r>
          </w:p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修</w:t>
            </w:r>
          </w:p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或</w:t>
            </w:r>
          </w:p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選</w:t>
            </w:r>
          </w:p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修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1C3A48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科目名稱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學分合計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課程類別</w:t>
            </w:r>
            <w:r w:rsidRPr="001C3A48">
              <w:rPr>
                <w:rFonts w:eastAsia="標楷體" w:hint="eastAsia"/>
              </w:rPr>
              <w:t>(</w:t>
            </w:r>
            <w:r w:rsidRPr="001C3A48">
              <w:rPr>
                <w:rFonts w:eastAsia="標楷體" w:hint="eastAsia"/>
              </w:rPr>
              <w:t>全年或半年</w:t>
            </w:r>
            <w:r w:rsidRPr="001C3A48">
              <w:rPr>
                <w:rFonts w:eastAsia="標楷體" w:hint="eastAsia"/>
              </w:rPr>
              <w:t>)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  <w:color w:val="000000" w:themeColor="text1"/>
                <w:szCs w:val="24"/>
              </w:rPr>
              <w:t>建議修習年級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開課系所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先</w:t>
            </w:r>
          </w:p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修</w:t>
            </w:r>
          </w:p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科</w:t>
            </w:r>
          </w:p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開課屬性</w:t>
            </w:r>
          </w:p>
        </w:tc>
        <w:tc>
          <w:tcPr>
            <w:tcW w:w="1555" w:type="dxa"/>
            <w:textDirection w:val="tbRlV"/>
            <w:vAlign w:val="center"/>
          </w:tcPr>
          <w:p w:rsidR="00824A8F" w:rsidRPr="001C3A48" w:rsidRDefault="00824A8F" w:rsidP="001C3A48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科目修訂原因</w:t>
            </w:r>
            <w:r w:rsidRPr="001C3A48">
              <w:rPr>
                <w:rFonts w:eastAsia="標楷體" w:hint="eastAsia"/>
              </w:rPr>
              <w:t>)</w:t>
            </w:r>
          </w:p>
          <w:p w:rsidR="00824A8F" w:rsidRPr="001C3A48" w:rsidRDefault="00824A8F" w:rsidP="001C3A48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(</w:t>
            </w:r>
            <w:r w:rsidRPr="001C3A48">
              <w:rPr>
                <w:rFonts w:eastAsia="標楷體" w:hint="eastAsia"/>
              </w:rPr>
              <w:t>本欄請填註</w:t>
            </w:r>
          </w:p>
          <w:p w:rsidR="00824A8F" w:rsidRPr="001C3A48" w:rsidRDefault="00824A8F" w:rsidP="001C3A48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1C3A48">
              <w:rPr>
                <w:rFonts w:eastAsia="標楷體" w:hint="eastAsia"/>
              </w:rPr>
              <w:t>備　　　註</w:t>
            </w: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必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 w:hint="eastAsia"/>
                <w:color w:val="000000" w:themeColor="text1"/>
                <w:szCs w:val="22"/>
                <w:lang w:val="en-GB"/>
              </w:rPr>
              <w:t>電腦概論與程式設計</w:t>
            </w:r>
            <w:r w:rsidRPr="001C3A48">
              <w:rPr>
                <w:rFonts w:eastAsia="標楷體" w:hint="eastAsia"/>
                <w:color w:val="000000" w:themeColor="text1"/>
                <w:szCs w:val="22"/>
                <w:lang w:val="en-GB"/>
              </w:rPr>
              <w:t>Introduction to Computer Science and Programming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四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C3A48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一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426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必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微積分</w:t>
            </w:r>
          </w:p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Calculus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</w:rPr>
            </w:pPr>
            <w:r w:rsidRPr="001C3A48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一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577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必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會計學</w:t>
            </w:r>
          </w:p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Accounting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</w:rPr>
            </w:pPr>
            <w:r w:rsidRPr="001C3A48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一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會計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  <w:r w:rsidRPr="001C3A48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45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必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經濟學</w:t>
            </w:r>
          </w:p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Economics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</w:rPr>
            </w:pPr>
            <w:r w:rsidRPr="001C3A48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一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328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必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統計學</w:t>
            </w:r>
          </w:p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Statistics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</w:rPr>
            </w:pPr>
            <w:r w:rsidRPr="001C3A48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二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480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必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財務管理</w:t>
            </w:r>
          </w:p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Financial Management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C3A4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二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773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必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貨幣銀行學</w:t>
            </w:r>
          </w:p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 xml:space="preserve">Money </w:t>
            </w:r>
            <w:r w:rsidRPr="001C3A48">
              <w:rPr>
                <w:rFonts w:eastAsia="標楷體" w:hint="eastAsia"/>
                <w:color w:val="000000" w:themeColor="text1"/>
                <w:szCs w:val="22"/>
                <w:lang w:val="en-GB"/>
              </w:rPr>
              <w:t>and</w:t>
            </w: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 xml:space="preserve"> Banking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</w:rPr>
            </w:pPr>
            <w:r w:rsidRPr="001C3A4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二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7F03D6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財務報表分析</w:t>
            </w:r>
          </w:p>
          <w:p w:rsidR="00824A8F" w:rsidRPr="001C3A48" w:rsidRDefault="00824A8F" w:rsidP="007F03D6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 w:hint="eastAsia"/>
                <w:color w:val="FF0000"/>
                <w:szCs w:val="24"/>
              </w:rPr>
              <w:t>Financial Statement Analysis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C3A48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C3A48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1C3A48">
              <w:rPr>
                <w:rFonts w:eastAsia="標楷體" w:hint="eastAsia"/>
                <w:color w:val="FF0000"/>
                <w:szCs w:val="24"/>
              </w:rPr>
              <w:t>113</w:t>
            </w:r>
            <w:r w:rsidRPr="001C3A48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1C3A48">
              <w:rPr>
                <w:rFonts w:eastAsia="標楷體" w:hint="eastAsia"/>
                <w:color w:val="FF0000"/>
                <w:szCs w:val="24"/>
              </w:rPr>
              <w:t>Financial Reporting and Statement Analysis</w:t>
            </w:r>
            <w:r w:rsidRPr="001C3A48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C3A48">
              <w:rPr>
                <w:rFonts w:eastAsia="標楷體" w:hint="eastAsia"/>
                <w:color w:val="FF0000"/>
                <w:szCs w:val="24"/>
              </w:rPr>
              <w:t>Financial Statement Analysis</w:t>
            </w: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433A03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投資學</w:t>
            </w:r>
          </w:p>
          <w:p w:rsidR="00824A8F" w:rsidRPr="001C3A48" w:rsidRDefault="00824A8F" w:rsidP="00433A03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 w:hint="eastAsia"/>
                <w:color w:val="FF0000"/>
                <w:szCs w:val="24"/>
              </w:rPr>
              <w:t>Investments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C3A48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C3A48">
              <w:rPr>
                <w:rFonts w:eastAsia="標楷體"/>
                <w:color w:val="000000" w:themeColor="text1"/>
                <w:szCs w:val="24"/>
              </w:rPr>
              <w:t>微積分</w:t>
            </w:r>
          </w:p>
          <w:p w:rsidR="00824A8F" w:rsidRPr="001C3A48" w:rsidRDefault="00824A8F" w:rsidP="00FC4259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C3A48">
              <w:rPr>
                <w:rFonts w:eastAsia="標楷體"/>
                <w:color w:val="000000" w:themeColor="text1"/>
                <w:szCs w:val="24"/>
              </w:rPr>
              <w:t>統計學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1C3A48">
              <w:rPr>
                <w:rFonts w:eastAsia="標楷體" w:hint="eastAsia"/>
                <w:color w:val="FF0000"/>
                <w:szCs w:val="24"/>
              </w:rPr>
              <w:t>113</w:t>
            </w:r>
            <w:r w:rsidRPr="001C3A48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1C3A48">
              <w:rPr>
                <w:rFonts w:eastAsia="標楷體"/>
                <w:color w:val="FF0000"/>
                <w:szCs w:val="24"/>
                <w:lang w:val="en-GB"/>
              </w:rPr>
              <w:t>Theory of Investment</w:t>
            </w:r>
            <w:r w:rsidRPr="001C3A48">
              <w:rPr>
                <w:rFonts w:eastAsia="標楷體" w:hint="eastAsia"/>
                <w:color w:val="FF0000"/>
                <w:szCs w:val="24"/>
                <w:lang w:val="en-GB"/>
              </w:rPr>
              <w:t>調整為</w:t>
            </w:r>
            <w:r w:rsidRPr="001C3A48">
              <w:rPr>
                <w:rFonts w:eastAsia="標楷體" w:hint="eastAsia"/>
                <w:color w:val="FF0000"/>
                <w:szCs w:val="24"/>
              </w:rPr>
              <w:t>Investments</w:t>
            </w: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  <w:szCs w:val="26"/>
              </w:rPr>
            </w:pPr>
            <w:r w:rsidRPr="001C3A48">
              <w:rPr>
                <w:rFonts w:eastAsia="標楷體" w:hint="eastAsia"/>
                <w:color w:val="000000" w:themeColor="text1"/>
                <w:szCs w:val="26"/>
              </w:rPr>
              <w:t>必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9906CB">
            <w:pPr>
              <w:pStyle w:val="Standard"/>
              <w:tabs>
                <w:tab w:val="left" w:pos="2160"/>
              </w:tabs>
              <w:snapToGrid w:val="0"/>
              <w:rPr>
                <w:rFonts w:eastAsia="標楷體"/>
                <w:color w:val="000000" w:themeColor="text1"/>
              </w:rPr>
            </w:pPr>
            <w:r w:rsidRPr="001C3A48">
              <w:rPr>
                <w:rFonts w:eastAsia="標楷體"/>
                <w:color w:val="000000" w:themeColor="text1"/>
              </w:rPr>
              <w:t>企業倫理與永續發展</w:t>
            </w:r>
          </w:p>
          <w:p w:rsidR="00824A8F" w:rsidRPr="001C3A48" w:rsidRDefault="00824A8F" w:rsidP="009906CB">
            <w:pPr>
              <w:spacing w:line="30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</w:rPr>
              <w:t>Business Ethics and Sustainable Development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一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</w:rPr>
            </w:pPr>
            <w:r w:rsidRPr="001C3A4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  <w:szCs w:val="26"/>
              </w:rPr>
            </w:pPr>
            <w:r w:rsidRPr="001C3A48">
              <w:rPr>
                <w:rFonts w:eastAsia="標楷體" w:hint="eastAsia"/>
                <w:color w:val="000000" w:themeColor="text1"/>
                <w:szCs w:val="26"/>
              </w:rPr>
              <w:t>二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  <w:szCs w:val="26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color w:val="000000" w:themeColor="text1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必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金融機構管理</w:t>
            </w:r>
          </w:p>
          <w:p w:rsidR="00824A8F" w:rsidRPr="001C3A48" w:rsidRDefault="00824A8F" w:rsidP="00675336">
            <w:pPr>
              <w:spacing w:line="34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 xml:space="preserve">Financial Institutions Management 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</w:rPr>
            </w:pPr>
            <w:r w:rsidRPr="001C3A4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四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1C3A48">
              <w:rPr>
                <w:rFonts w:eastAsia="標楷體" w:hint="eastAsia"/>
                <w:color w:val="FF0000"/>
                <w:lang w:val="en-GB"/>
              </w:rPr>
              <w:lastRenderedPageBreak/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spacing w:line="340" w:lineRule="exact"/>
              <w:rPr>
                <w:rFonts w:eastAsia="標楷體"/>
                <w:color w:val="FF0000"/>
                <w:lang w:val="en-GB"/>
              </w:rPr>
            </w:pPr>
            <w:r w:rsidRPr="001C3A48">
              <w:rPr>
                <w:rFonts w:eastAsia="標楷體" w:hint="eastAsia"/>
                <w:color w:val="FF0000"/>
                <w:lang w:val="en-GB"/>
              </w:rPr>
              <w:t>永續</w:t>
            </w:r>
            <w:r w:rsidRPr="001C3A48">
              <w:rPr>
                <w:rFonts w:eastAsia="標楷體"/>
                <w:color w:val="FF0000"/>
                <w:lang w:val="en-GB"/>
              </w:rPr>
              <w:t>金融</w:t>
            </w:r>
          </w:p>
          <w:p w:rsidR="00824A8F" w:rsidRPr="001C3A48" w:rsidRDefault="00824A8F" w:rsidP="00804065">
            <w:pPr>
              <w:spacing w:line="340" w:lineRule="exact"/>
              <w:rPr>
                <w:rFonts w:eastAsia="標楷體"/>
                <w:color w:val="FF0000"/>
                <w:lang w:val="en-GB"/>
              </w:rPr>
            </w:pPr>
            <w:r w:rsidRPr="001C3A48">
              <w:rPr>
                <w:rFonts w:eastAsia="標楷體"/>
                <w:color w:val="FF0000"/>
                <w:lang w:val="en-GB"/>
              </w:rPr>
              <w:t>Sustainable Finance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1C3A48">
              <w:rPr>
                <w:rFonts w:eastAsia="標楷體"/>
                <w:color w:val="FF0000"/>
                <w:lang w:val="en-GB"/>
              </w:rPr>
              <w:t>二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FF0000"/>
              </w:rPr>
            </w:pPr>
            <w:r w:rsidRPr="001C3A48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1C3A48">
              <w:rPr>
                <w:rFonts w:eastAsia="標楷體" w:hint="eastAsia"/>
                <w:color w:val="FF0000"/>
                <w:lang w:val="en-GB"/>
              </w:rPr>
              <w:t>二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pStyle w:val="a3"/>
              <w:spacing w:line="340" w:lineRule="exact"/>
              <w:rPr>
                <w:color w:val="FF0000"/>
                <w:sz w:val="24"/>
                <w:szCs w:val="24"/>
                <w:lang w:val="en-GB"/>
              </w:rPr>
            </w:pPr>
            <w:r w:rsidRPr="001C3A48">
              <w:rPr>
                <w:color w:val="FF0000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1C3A48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pStyle w:val="Standard"/>
              <w:rPr>
                <w:rFonts w:eastAsia="標楷體"/>
                <w:color w:val="FF0000"/>
                <w:szCs w:val="24"/>
              </w:rPr>
            </w:pPr>
            <w:r w:rsidRPr="001C3A48">
              <w:rPr>
                <w:rFonts w:eastAsia="標楷體" w:hint="eastAsia"/>
                <w:color w:val="FF0000"/>
                <w:szCs w:val="24"/>
              </w:rPr>
              <w:t>新增</w:t>
            </w: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FF0000"/>
                <w:szCs w:val="26"/>
              </w:rPr>
            </w:pPr>
            <w:r w:rsidRPr="001C3A48">
              <w:rPr>
                <w:rFonts w:eastAsia="標楷體" w:hint="eastAsia"/>
                <w:color w:val="FF0000"/>
                <w:szCs w:val="26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4C6AE6">
            <w:pPr>
              <w:snapToGrid w:val="0"/>
              <w:rPr>
                <w:rFonts w:eastAsia="標楷體"/>
                <w:color w:val="FF0000"/>
                <w:szCs w:val="26"/>
              </w:rPr>
            </w:pPr>
            <w:r w:rsidRPr="001C3A48">
              <w:rPr>
                <w:rFonts w:eastAsia="標楷體" w:hint="eastAsia"/>
                <w:color w:val="FF0000"/>
                <w:szCs w:val="26"/>
              </w:rPr>
              <w:t>行銷管理</w:t>
            </w:r>
            <w:bookmarkStart w:id="0" w:name="_GoBack"/>
            <w:bookmarkEnd w:id="0"/>
          </w:p>
          <w:p w:rsidR="00824A8F" w:rsidRPr="001C3A48" w:rsidRDefault="00824A8F" w:rsidP="001D53F0">
            <w:pPr>
              <w:spacing w:line="340" w:lineRule="exact"/>
              <w:rPr>
                <w:rFonts w:eastAsia="標楷體"/>
                <w:color w:val="FF0000"/>
                <w:szCs w:val="22"/>
                <w:lang w:val="en-GB"/>
              </w:rPr>
            </w:pPr>
            <w:r w:rsidRPr="001C3A48">
              <w:rPr>
                <w:rFonts w:eastAsia="標楷體"/>
                <w:color w:val="FF0000"/>
                <w:szCs w:val="26"/>
              </w:rPr>
              <w:t>Marketing Management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1C3A48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FF0000"/>
              </w:rPr>
            </w:pPr>
            <w:r w:rsidRPr="001C3A48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FF0000"/>
                <w:szCs w:val="26"/>
              </w:rPr>
            </w:pPr>
            <w:r w:rsidRPr="001C3A48">
              <w:rPr>
                <w:rFonts w:eastAsia="標楷體" w:hint="eastAsia"/>
                <w:color w:val="FF0000"/>
                <w:szCs w:val="26"/>
              </w:rPr>
              <w:t>二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FF0000"/>
                <w:szCs w:val="26"/>
              </w:rPr>
            </w:pPr>
            <w:r w:rsidRPr="001438C8">
              <w:rPr>
                <w:rFonts w:eastAsia="標楷體"/>
                <w:color w:val="FF0000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1C3A48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color w:val="FF0000"/>
                <w:szCs w:val="26"/>
              </w:rPr>
            </w:pPr>
            <w:r w:rsidRPr="001C3A48">
              <w:rPr>
                <w:rFonts w:eastAsia="標楷體" w:hint="eastAsia"/>
                <w:color w:val="FF0000"/>
                <w:szCs w:val="26"/>
              </w:rPr>
              <w:t>113</w:t>
            </w:r>
            <w:r w:rsidRPr="001C3A48">
              <w:rPr>
                <w:rFonts w:eastAsia="標楷體" w:hint="eastAsia"/>
                <w:color w:val="FF0000"/>
                <w:szCs w:val="26"/>
              </w:rPr>
              <w:t>學年度起課程名稱行銷學調整為行銷管理</w:t>
            </w:r>
          </w:p>
          <w:p w:rsidR="00824A8F" w:rsidRPr="001C3A48" w:rsidRDefault="00824A8F" w:rsidP="00FC4259">
            <w:pPr>
              <w:snapToGrid w:val="0"/>
              <w:rPr>
                <w:rFonts w:eastAsia="標楷體"/>
                <w:color w:val="FF0000"/>
                <w:szCs w:val="26"/>
              </w:rPr>
            </w:pPr>
            <w:r w:rsidRPr="001C3A48">
              <w:rPr>
                <w:rFonts w:eastAsia="標楷體"/>
                <w:color w:val="FF0000"/>
                <w:szCs w:val="26"/>
              </w:rPr>
              <w:t>Marketing Management</w:t>
            </w:r>
            <w:r w:rsidRPr="001C3A48">
              <w:rPr>
                <w:rFonts w:eastAsia="標楷體" w:hint="eastAsia"/>
                <w:color w:val="FF0000"/>
                <w:szCs w:val="26"/>
              </w:rPr>
              <w:t>並改為選修</w:t>
            </w: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spacing w:line="30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金融市場分析</w:t>
            </w:r>
          </w:p>
          <w:p w:rsidR="00824A8F" w:rsidRPr="001C3A48" w:rsidRDefault="00824A8F" w:rsidP="00804065">
            <w:pPr>
              <w:spacing w:line="30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Financial Market Analysis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二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spacing w:line="300" w:lineRule="exact"/>
              <w:rPr>
                <w:rFonts w:eastAsia="標楷體"/>
                <w:szCs w:val="22"/>
              </w:rPr>
            </w:pPr>
            <w:r w:rsidRPr="001C3A48">
              <w:rPr>
                <w:rFonts w:eastAsia="標楷體"/>
                <w:szCs w:val="22"/>
                <w:lang w:val="en-GB"/>
              </w:rPr>
              <w:t>債券市場</w:t>
            </w:r>
          </w:p>
          <w:p w:rsidR="00824A8F" w:rsidRPr="001C3A48" w:rsidRDefault="00824A8F" w:rsidP="00804065">
            <w:pPr>
              <w:spacing w:line="300" w:lineRule="exact"/>
              <w:rPr>
                <w:rFonts w:eastAsia="標楷體"/>
                <w:szCs w:val="22"/>
              </w:rPr>
            </w:pPr>
            <w:r w:rsidRPr="001C3A48">
              <w:rPr>
                <w:rFonts w:eastAsia="標楷體"/>
                <w:szCs w:val="22"/>
              </w:rPr>
              <w:t>Bond Market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三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spacing w:line="34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財金英語會話</w:t>
            </w:r>
          </w:p>
          <w:p w:rsidR="00824A8F" w:rsidRPr="001C3A48" w:rsidRDefault="00824A8F" w:rsidP="00804065">
            <w:pPr>
              <w:spacing w:line="34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Financial English Conversation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三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spacing w:line="30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投資組合分析</w:t>
            </w:r>
          </w:p>
          <w:p w:rsidR="00824A8F" w:rsidRPr="001C3A48" w:rsidRDefault="00824A8F" w:rsidP="00804065">
            <w:pPr>
              <w:spacing w:line="30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Portfolio Analysis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三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spacing w:line="34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個人理財</w:t>
            </w:r>
          </w:p>
          <w:p w:rsidR="00824A8F" w:rsidRPr="001C3A48" w:rsidRDefault="00824A8F" w:rsidP="00804065">
            <w:pPr>
              <w:spacing w:line="34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Personal Finance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四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spacing w:line="34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社會企業</w:t>
            </w:r>
          </w:p>
          <w:p w:rsidR="00824A8F" w:rsidRPr="001C3A48" w:rsidRDefault="00824A8F" w:rsidP="00804065">
            <w:pPr>
              <w:spacing w:line="34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Social Enterprise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 w:hint="eastAsia"/>
                <w:szCs w:val="26"/>
              </w:rPr>
              <w:t>三</w:t>
            </w:r>
          </w:p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spacing w:line="30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企業併購</w:t>
            </w:r>
          </w:p>
          <w:p w:rsidR="00824A8F" w:rsidRPr="001C3A48" w:rsidRDefault="00824A8F" w:rsidP="00804065">
            <w:pPr>
              <w:spacing w:line="30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Mergers and Acquisition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</w:rPr>
            </w:pPr>
            <w:r w:rsidRPr="001C3A4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三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spacing w:line="34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國際金融分析</w:t>
            </w:r>
          </w:p>
          <w:p w:rsidR="00824A8F" w:rsidRPr="001C3A48" w:rsidRDefault="00824A8F" w:rsidP="00804065">
            <w:pPr>
              <w:spacing w:line="34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International Financial Analysis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四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spacing w:line="34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國際財務管理</w:t>
            </w:r>
          </w:p>
          <w:p w:rsidR="00824A8F" w:rsidRPr="001C3A48" w:rsidRDefault="00824A8F" w:rsidP="00804065">
            <w:pPr>
              <w:spacing w:line="34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International Financial Management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四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spacing w:line="30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>公司治理與風險管理</w:t>
            </w:r>
          </w:p>
          <w:p w:rsidR="00824A8F" w:rsidRPr="001C3A48" w:rsidRDefault="00824A8F" w:rsidP="00804065">
            <w:pPr>
              <w:spacing w:line="300" w:lineRule="exact"/>
              <w:rPr>
                <w:rFonts w:eastAsia="標楷體"/>
                <w:color w:val="000000" w:themeColor="text1"/>
                <w:szCs w:val="22"/>
                <w:lang w:val="en-GB"/>
              </w:rPr>
            </w:pP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 xml:space="preserve">Corporate Governance </w:t>
            </w:r>
            <w:r w:rsidRPr="001C3A48">
              <w:rPr>
                <w:rFonts w:eastAsia="標楷體" w:hint="eastAsia"/>
                <w:color w:val="000000" w:themeColor="text1"/>
                <w:szCs w:val="22"/>
                <w:lang w:val="en-GB"/>
              </w:rPr>
              <w:t>and</w:t>
            </w:r>
            <w:r w:rsidRPr="001C3A48">
              <w:rPr>
                <w:rFonts w:eastAsia="標楷體"/>
                <w:color w:val="000000" w:themeColor="text1"/>
                <w:szCs w:val="22"/>
                <w:lang w:val="en-GB"/>
              </w:rPr>
              <w:t xml:space="preserve"> Risk Management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三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tabs>
                <w:tab w:val="left" w:pos="2160"/>
              </w:tabs>
              <w:spacing w:line="30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期貨與選擇權</w:t>
            </w:r>
          </w:p>
          <w:p w:rsidR="00824A8F" w:rsidRPr="001C3A48" w:rsidRDefault="00824A8F" w:rsidP="00804065">
            <w:pPr>
              <w:tabs>
                <w:tab w:val="left" w:pos="2160"/>
              </w:tabs>
              <w:spacing w:line="300" w:lineRule="exact"/>
              <w:rPr>
                <w:rFonts w:eastAsia="標楷體"/>
                <w:szCs w:val="22"/>
                <w:lang w:val="en-GB"/>
              </w:rPr>
            </w:pPr>
            <w:r w:rsidRPr="001C3A48">
              <w:rPr>
                <w:rFonts w:eastAsia="標楷體"/>
                <w:szCs w:val="22"/>
                <w:lang w:val="en-GB"/>
              </w:rPr>
              <w:t>Futures and Options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四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  <w:tr w:rsidR="00824A8F" w:rsidRPr="001C3A48" w:rsidTr="00824A8F">
        <w:trPr>
          <w:cantSplit/>
          <w:trHeight w:val="869"/>
          <w:jc w:val="center"/>
        </w:trPr>
        <w:tc>
          <w:tcPr>
            <w:tcW w:w="425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選</w:t>
            </w:r>
          </w:p>
        </w:tc>
        <w:tc>
          <w:tcPr>
            <w:tcW w:w="3265" w:type="dxa"/>
            <w:vAlign w:val="center"/>
          </w:tcPr>
          <w:p w:rsidR="00824A8F" w:rsidRPr="001C3A48" w:rsidRDefault="00824A8F" w:rsidP="00804065">
            <w:pPr>
              <w:widowControl/>
              <w:rPr>
                <w:rFonts w:eastAsia="標楷體"/>
                <w:kern w:val="0"/>
                <w:szCs w:val="22"/>
              </w:rPr>
            </w:pPr>
            <w:r w:rsidRPr="001C3A48">
              <w:rPr>
                <w:rFonts w:eastAsia="標楷體"/>
                <w:kern w:val="0"/>
                <w:szCs w:val="22"/>
              </w:rPr>
              <w:t>金融科技</w:t>
            </w:r>
          </w:p>
          <w:p w:rsidR="00824A8F" w:rsidRPr="001C3A48" w:rsidRDefault="00824A8F" w:rsidP="00804065">
            <w:pPr>
              <w:spacing w:line="300" w:lineRule="exact"/>
              <w:rPr>
                <w:rFonts w:eastAsia="標楷體"/>
                <w:bCs/>
                <w:kern w:val="0"/>
                <w:szCs w:val="22"/>
              </w:rPr>
            </w:pPr>
            <w:r w:rsidRPr="001C3A48">
              <w:rPr>
                <w:rFonts w:eastAsia="標楷體"/>
                <w:szCs w:val="22"/>
                <w:lang w:val="en-GB"/>
              </w:rPr>
              <w:t xml:space="preserve">Financial </w:t>
            </w:r>
            <w:r w:rsidRPr="001C3A48">
              <w:rPr>
                <w:rFonts w:eastAsia="標楷體" w:hint="eastAsia"/>
                <w:szCs w:val="22"/>
                <w:lang w:val="en-GB"/>
              </w:rPr>
              <w:t>T</w:t>
            </w:r>
            <w:r w:rsidRPr="001C3A48">
              <w:rPr>
                <w:rFonts w:eastAsia="標楷體"/>
                <w:szCs w:val="22"/>
                <w:lang w:val="en-GB"/>
              </w:rPr>
              <w:t>echnology</w:t>
            </w: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C3A4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</w:rPr>
            </w:pPr>
            <w:r w:rsidRPr="001C3A4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二</w:t>
            </w:r>
          </w:p>
        </w:tc>
        <w:tc>
          <w:tcPr>
            <w:tcW w:w="708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szCs w:val="26"/>
              </w:rPr>
            </w:pPr>
            <w:r w:rsidRPr="001C3A48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824A8F" w:rsidRPr="001C3A48" w:rsidRDefault="00824A8F" w:rsidP="00FC4259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824A8F" w:rsidRPr="001C3A48" w:rsidRDefault="00824A8F" w:rsidP="00FC4259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C3A48"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555" w:type="dxa"/>
            <w:vAlign w:val="center"/>
          </w:tcPr>
          <w:p w:rsidR="00824A8F" w:rsidRPr="001C3A48" w:rsidRDefault="00824A8F" w:rsidP="00FC4259">
            <w:pPr>
              <w:snapToGrid w:val="0"/>
              <w:rPr>
                <w:rFonts w:eastAsia="標楷體"/>
                <w:szCs w:val="26"/>
              </w:rPr>
            </w:pPr>
          </w:p>
        </w:tc>
      </w:tr>
    </w:tbl>
    <w:p w:rsidR="00D12416" w:rsidRDefault="00D12416" w:rsidP="0039117B">
      <w:pPr>
        <w:tabs>
          <w:tab w:val="left" w:pos="2160"/>
        </w:tabs>
        <w:snapToGrid w:val="0"/>
        <w:spacing w:beforeLines="50" w:before="180"/>
        <w:rPr>
          <w:rFonts w:ascii="新細明體" w:hAnsi="新細明體" w:cs="新細明體"/>
        </w:rPr>
      </w:pPr>
    </w:p>
    <w:p w:rsidR="00F40ADF" w:rsidRDefault="00F40ADF" w:rsidP="0039117B">
      <w:pPr>
        <w:tabs>
          <w:tab w:val="left" w:pos="2160"/>
        </w:tabs>
        <w:snapToGrid w:val="0"/>
        <w:spacing w:beforeLines="50" w:before="180"/>
        <w:rPr>
          <w:rFonts w:ascii="新細明體" w:hAnsi="新細明體" w:cs="新細明體"/>
        </w:rPr>
      </w:pPr>
    </w:p>
    <w:p w:rsidR="00A803E9" w:rsidRDefault="00A803E9" w:rsidP="0039117B">
      <w:pPr>
        <w:tabs>
          <w:tab w:val="left" w:pos="2160"/>
        </w:tabs>
        <w:snapToGrid w:val="0"/>
        <w:spacing w:beforeLines="50" w:before="180"/>
        <w:rPr>
          <w:rFonts w:ascii="新細明體" w:hAnsi="新細明體" w:cs="新細明體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D12416" w:rsidTr="00D12416">
        <w:trPr>
          <w:jc w:val="center"/>
        </w:trPr>
        <w:tc>
          <w:tcPr>
            <w:tcW w:w="5228" w:type="dxa"/>
          </w:tcPr>
          <w:p w:rsidR="00D12416" w:rsidRDefault="00D12416" w:rsidP="00D214B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lang w:val="en-GB"/>
              </w:rPr>
            </w:pPr>
            <w:r>
              <w:rPr>
                <w:rFonts w:eastAsia="標楷體" w:cs="新細明體" w:hint="eastAsia"/>
                <w:lang w:val="en-GB"/>
              </w:rPr>
              <w:t>現行條文</w:t>
            </w:r>
          </w:p>
        </w:tc>
        <w:tc>
          <w:tcPr>
            <w:tcW w:w="5228" w:type="dxa"/>
          </w:tcPr>
          <w:p w:rsidR="00D12416" w:rsidRDefault="00D12416" w:rsidP="00D214B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lang w:val="en-GB"/>
              </w:rPr>
            </w:pPr>
            <w:r>
              <w:rPr>
                <w:rFonts w:eastAsia="標楷體" w:cs="新細明體" w:hint="eastAsia"/>
                <w:lang w:val="en-GB"/>
              </w:rPr>
              <w:t>修正條文</w:t>
            </w:r>
          </w:p>
        </w:tc>
      </w:tr>
      <w:tr w:rsidR="00D12416" w:rsidTr="00D12416">
        <w:trPr>
          <w:jc w:val="center"/>
        </w:trPr>
        <w:tc>
          <w:tcPr>
            <w:tcW w:w="5228" w:type="dxa"/>
          </w:tcPr>
          <w:p w:rsidR="00D12416" w:rsidRPr="00092865" w:rsidRDefault="00D12416" w:rsidP="00191CEC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936DA3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>學位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全部課程應修畢</w:t>
            </w:r>
            <w:r>
              <w:rPr>
                <w:rFonts w:eastAsia="標楷體" w:hint="eastAsia"/>
                <w:color w:val="222222"/>
                <w:szCs w:val="24"/>
                <w:shd w:val="clear" w:color="auto" w:fill="FFFFFF"/>
              </w:rPr>
              <w:t>64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學分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(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含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)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以上</w:t>
            </w:r>
            <w:r w:rsidRPr="00936DA3">
              <w:rPr>
                <w:rFonts w:hint="eastAsia"/>
                <w:color w:val="222222"/>
                <w:szCs w:val="24"/>
                <w:shd w:val="clear" w:color="auto" w:fill="FFFFFF"/>
              </w:rPr>
              <w:t>，</w:t>
            </w:r>
            <w:r w:rsidRPr="00936DA3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其中至少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包括</w:t>
            </w:r>
            <w:r>
              <w:rPr>
                <w:rFonts w:eastAsia="標楷體" w:hint="eastAsia"/>
                <w:color w:val="222222"/>
                <w:szCs w:val="24"/>
                <w:shd w:val="clear" w:color="auto" w:fill="FFFFFF"/>
              </w:rPr>
              <w:t>必修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課程</w:t>
            </w:r>
            <w:r>
              <w:rPr>
                <w:rFonts w:eastAsia="標楷體" w:hint="eastAsia"/>
                <w:color w:val="222222"/>
                <w:szCs w:val="24"/>
                <w:shd w:val="clear" w:color="auto" w:fill="FFFFFF"/>
              </w:rPr>
              <w:t>47</w:t>
            </w:r>
            <w:r w:rsidRPr="00936DA3">
              <w:rPr>
                <w:rFonts w:eastAsia="標楷體" w:hint="eastAsia"/>
                <w:color w:val="222222"/>
                <w:szCs w:val="24"/>
                <w:shd w:val="clear" w:color="auto" w:fill="FFFFFF"/>
              </w:rPr>
              <w:t>學分</w:t>
            </w:r>
            <w:r w:rsidRPr="00936DA3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、</w:t>
            </w:r>
            <w:r>
              <w:rPr>
                <w:rFonts w:eastAsia="標楷體" w:hint="eastAsia"/>
                <w:color w:val="222222"/>
                <w:szCs w:val="24"/>
                <w:shd w:val="clear" w:color="auto" w:fill="FFFFFF"/>
              </w:rPr>
              <w:t>選修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課程</w:t>
            </w:r>
            <w:r>
              <w:rPr>
                <w:rFonts w:eastAsia="標楷體" w:hint="eastAsia"/>
                <w:color w:val="222222"/>
                <w:szCs w:val="24"/>
                <w:shd w:val="clear" w:color="auto" w:fill="FFFFFF"/>
              </w:rPr>
              <w:t>17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學分</w:t>
            </w:r>
            <w:r w:rsidRPr="00936DA3">
              <w:rPr>
                <w:rFonts w:hint="eastAsia"/>
                <w:color w:val="222222"/>
                <w:szCs w:val="24"/>
                <w:shd w:val="clear" w:color="auto" w:fill="FFFFFF"/>
              </w:rPr>
              <w:t>。</w:t>
            </w:r>
          </w:p>
        </w:tc>
        <w:tc>
          <w:tcPr>
            <w:tcW w:w="5228" w:type="dxa"/>
          </w:tcPr>
          <w:p w:rsidR="00D12416" w:rsidRPr="00092865" w:rsidRDefault="00D12416" w:rsidP="00191CEC">
            <w:pPr>
              <w:spacing w:line="300" w:lineRule="exact"/>
              <w:jc w:val="both"/>
              <w:rPr>
                <w:rFonts w:eastAsia="標楷體" w:cs="新細明體"/>
                <w:color w:val="000000" w:themeColor="text1"/>
                <w:szCs w:val="24"/>
              </w:rPr>
            </w:pPr>
            <w:r w:rsidRPr="00936DA3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>學位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全部課程應修畢</w:t>
            </w:r>
            <w:r>
              <w:rPr>
                <w:rFonts w:eastAsia="標楷體" w:hint="eastAsia"/>
                <w:color w:val="222222"/>
                <w:szCs w:val="24"/>
                <w:shd w:val="clear" w:color="auto" w:fill="FFFFFF"/>
              </w:rPr>
              <w:t>64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學分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(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含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)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以上</w:t>
            </w:r>
            <w:r w:rsidRPr="00936DA3">
              <w:rPr>
                <w:rFonts w:hint="eastAsia"/>
                <w:color w:val="222222"/>
                <w:szCs w:val="24"/>
                <w:shd w:val="clear" w:color="auto" w:fill="FFFFFF"/>
              </w:rPr>
              <w:t>，</w:t>
            </w:r>
            <w:r w:rsidRPr="00936DA3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其中至少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包括</w:t>
            </w:r>
            <w:r>
              <w:rPr>
                <w:rFonts w:eastAsia="標楷體" w:hint="eastAsia"/>
                <w:color w:val="222222"/>
                <w:szCs w:val="24"/>
                <w:shd w:val="clear" w:color="auto" w:fill="FFFFFF"/>
              </w:rPr>
              <w:t>必修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課程</w:t>
            </w:r>
            <w:r w:rsidRPr="00912F18">
              <w:rPr>
                <w:rFonts w:eastAsia="標楷體" w:hint="eastAsia"/>
                <w:color w:val="FF0000"/>
                <w:szCs w:val="24"/>
                <w:shd w:val="clear" w:color="auto" w:fill="FFFFFF"/>
              </w:rPr>
              <w:t>44</w:t>
            </w:r>
            <w:r w:rsidRPr="00936DA3">
              <w:rPr>
                <w:rFonts w:eastAsia="標楷體" w:hint="eastAsia"/>
                <w:color w:val="222222"/>
                <w:szCs w:val="24"/>
                <w:shd w:val="clear" w:color="auto" w:fill="FFFFFF"/>
              </w:rPr>
              <w:t>學分</w:t>
            </w:r>
            <w:r w:rsidRPr="00936DA3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、</w:t>
            </w:r>
            <w:r>
              <w:rPr>
                <w:rFonts w:eastAsia="標楷體" w:hint="eastAsia"/>
                <w:color w:val="222222"/>
                <w:szCs w:val="24"/>
                <w:shd w:val="clear" w:color="auto" w:fill="FFFFFF"/>
              </w:rPr>
              <w:t>選修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課程</w:t>
            </w:r>
            <w:r w:rsidRPr="00912F18">
              <w:rPr>
                <w:rFonts w:eastAsia="標楷體" w:hint="eastAsia"/>
                <w:color w:val="FF0000"/>
                <w:szCs w:val="24"/>
                <w:shd w:val="clear" w:color="auto" w:fill="FFFFFF"/>
              </w:rPr>
              <w:t>20</w:t>
            </w:r>
            <w:r w:rsidRPr="00936DA3">
              <w:rPr>
                <w:rFonts w:eastAsia="標楷體"/>
                <w:color w:val="222222"/>
                <w:szCs w:val="24"/>
                <w:shd w:val="clear" w:color="auto" w:fill="FFFFFF"/>
              </w:rPr>
              <w:t>學分</w:t>
            </w:r>
            <w:r w:rsidRPr="00936DA3">
              <w:rPr>
                <w:rFonts w:hint="eastAsia"/>
                <w:color w:val="222222"/>
                <w:szCs w:val="24"/>
                <w:shd w:val="clear" w:color="auto" w:fill="FFFFFF"/>
              </w:rPr>
              <w:t>。</w:t>
            </w:r>
          </w:p>
        </w:tc>
      </w:tr>
    </w:tbl>
    <w:p w:rsidR="00D12416" w:rsidRPr="00D12416" w:rsidRDefault="00D12416" w:rsidP="00161FC2">
      <w:pPr>
        <w:tabs>
          <w:tab w:val="left" w:pos="2160"/>
        </w:tabs>
        <w:snapToGrid w:val="0"/>
        <w:spacing w:beforeLines="50" w:before="180"/>
        <w:ind w:left="360" w:hangingChars="150" w:hanging="360"/>
        <w:rPr>
          <w:rFonts w:ascii="新細明體" w:hAnsi="新細明體" w:cs="新細明體"/>
          <w:lang w:val="en-GB"/>
        </w:rPr>
      </w:pPr>
    </w:p>
    <w:p w:rsidR="00936DA3" w:rsidRPr="002F0302" w:rsidRDefault="007F5AB8" w:rsidP="00161FC2">
      <w:pPr>
        <w:tabs>
          <w:tab w:val="left" w:pos="2160"/>
        </w:tabs>
        <w:snapToGrid w:val="0"/>
        <w:spacing w:beforeLines="50" w:before="180"/>
        <w:ind w:left="360" w:hangingChars="150" w:hanging="360"/>
        <w:rPr>
          <w:color w:val="222222"/>
          <w:szCs w:val="24"/>
          <w:shd w:val="clear" w:color="auto" w:fill="FFFFFF"/>
        </w:rPr>
      </w:pPr>
      <w:r w:rsidRPr="002F0302">
        <w:rPr>
          <w:rFonts w:ascii="新細明體" w:hAnsi="新細明體" w:cs="新細明體" w:hint="eastAsia"/>
          <w:szCs w:val="24"/>
        </w:rPr>
        <w:t>※</w:t>
      </w:r>
      <w:r w:rsidR="00936DA3" w:rsidRPr="002F0302">
        <w:rPr>
          <w:rFonts w:ascii="新細明體" w:hAnsi="新細明體" w:cs="新細明體" w:hint="eastAsia"/>
          <w:szCs w:val="24"/>
        </w:rPr>
        <w:t xml:space="preserve"> </w:t>
      </w:r>
      <w:r w:rsidR="00936DA3" w:rsidRPr="002F0302">
        <w:rPr>
          <w:rFonts w:eastAsia="標楷體"/>
          <w:szCs w:val="24"/>
        </w:rPr>
        <w:t>本</w:t>
      </w:r>
      <w:r w:rsidR="00582423" w:rsidRPr="002F0302">
        <w:rPr>
          <w:rFonts w:eastAsia="標楷體" w:hint="eastAsia"/>
          <w:szCs w:val="24"/>
        </w:rPr>
        <w:t>學位</w:t>
      </w:r>
      <w:r w:rsidR="00936DA3" w:rsidRPr="002F0302">
        <w:rPr>
          <w:rFonts w:eastAsia="標楷體"/>
          <w:color w:val="222222"/>
          <w:szCs w:val="24"/>
          <w:shd w:val="clear" w:color="auto" w:fill="FFFFFF"/>
        </w:rPr>
        <w:t>全部課程應修畢</w:t>
      </w:r>
      <w:r w:rsidR="00582423" w:rsidRPr="002F0302">
        <w:rPr>
          <w:rFonts w:eastAsia="標楷體" w:hint="eastAsia"/>
          <w:color w:val="222222"/>
          <w:szCs w:val="24"/>
          <w:shd w:val="clear" w:color="auto" w:fill="FFFFFF"/>
        </w:rPr>
        <w:t>64</w:t>
      </w:r>
      <w:r w:rsidR="00936DA3" w:rsidRPr="002F0302">
        <w:rPr>
          <w:rFonts w:eastAsia="標楷體"/>
          <w:color w:val="222222"/>
          <w:szCs w:val="24"/>
          <w:shd w:val="clear" w:color="auto" w:fill="FFFFFF"/>
        </w:rPr>
        <w:t>學分</w:t>
      </w:r>
      <w:r w:rsidR="00936DA3" w:rsidRPr="002F0302">
        <w:rPr>
          <w:rFonts w:eastAsia="標楷體"/>
          <w:color w:val="222222"/>
          <w:szCs w:val="24"/>
          <w:shd w:val="clear" w:color="auto" w:fill="FFFFFF"/>
        </w:rPr>
        <w:t>(</w:t>
      </w:r>
      <w:r w:rsidR="00936DA3" w:rsidRPr="002F0302">
        <w:rPr>
          <w:rFonts w:eastAsia="標楷體"/>
          <w:color w:val="222222"/>
          <w:szCs w:val="24"/>
          <w:shd w:val="clear" w:color="auto" w:fill="FFFFFF"/>
        </w:rPr>
        <w:t>含</w:t>
      </w:r>
      <w:r w:rsidR="00936DA3" w:rsidRPr="002F0302">
        <w:rPr>
          <w:rFonts w:eastAsia="標楷體"/>
          <w:color w:val="222222"/>
          <w:szCs w:val="24"/>
          <w:shd w:val="clear" w:color="auto" w:fill="FFFFFF"/>
        </w:rPr>
        <w:t>)</w:t>
      </w:r>
      <w:r w:rsidR="00936DA3" w:rsidRPr="002F0302">
        <w:rPr>
          <w:rFonts w:eastAsia="標楷體"/>
          <w:color w:val="222222"/>
          <w:szCs w:val="24"/>
          <w:shd w:val="clear" w:color="auto" w:fill="FFFFFF"/>
        </w:rPr>
        <w:t>以上</w:t>
      </w:r>
      <w:r w:rsidR="00936DA3" w:rsidRPr="002F0302">
        <w:rPr>
          <w:rFonts w:hint="eastAsia"/>
          <w:color w:val="222222"/>
          <w:szCs w:val="24"/>
          <w:shd w:val="clear" w:color="auto" w:fill="FFFFFF"/>
        </w:rPr>
        <w:t>，</w:t>
      </w:r>
      <w:r w:rsidR="00936DA3" w:rsidRPr="002F0302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其中至少</w:t>
      </w:r>
      <w:r w:rsidR="00936DA3" w:rsidRPr="002F0302">
        <w:rPr>
          <w:rFonts w:eastAsia="標楷體"/>
          <w:color w:val="222222"/>
          <w:szCs w:val="24"/>
          <w:shd w:val="clear" w:color="auto" w:fill="FFFFFF"/>
        </w:rPr>
        <w:t>包括</w:t>
      </w:r>
      <w:r w:rsidR="00582423" w:rsidRPr="002F0302">
        <w:rPr>
          <w:rFonts w:eastAsia="標楷體" w:hint="eastAsia"/>
          <w:color w:val="222222"/>
          <w:szCs w:val="24"/>
          <w:shd w:val="clear" w:color="auto" w:fill="FFFFFF"/>
        </w:rPr>
        <w:t>必修</w:t>
      </w:r>
      <w:r w:rsidR="003F5D76" w:rsidRPr="002F0302">
        <w:rPr>
          <w:rFonts w:eastAsia="標楷體"/>
          <w:color w:val="222222"/>
          <w:szCs w:val="24"/>
          <w:shd w:val="clear" w:color="auto" w:fill="FFFFFF"/>
        </w:rPr>
        <w:t>課程</w:t>
      </w:r>
      <w:r w:rsidR="00582423" w:rsidRPr="002F0302">
        <w:rPr>
          <w:rFonts w:eastAsia="標楷體" w:hint="eastAsia"/>
          <w:color w:val="222222"/>
          <w:szCs w:val="24"/>
          <w:shd w:val="clear" w:color="auto" w:fill="FFFFFF"/>
        </w:rPr>
        <w:t>4</w:t>
      </w:r>
      <w:r w:rsidR="00911E8C" w:rsidRPr="002F0302">
        <w:rPr>
          <w:rFonts w:eastAsia="標楷體" w:hint="eastAsia"/>
          <w:color w:val="222222"/>
          <w:szCs w:val="24"/>
          <w:shd w:val="clear" w:color="auto" w:fill="FFFFFF"/>
        </w:rPr>
        <w:t>4</w:t>
      </w:r>
      <w:r w:rsidR="003F5D76" w:rsidRPr="002F0302">
        <w:rPr>
          <w:rFonts w:eastAsia="標楷體" w:hint="eastAsia"/>
          <w:color w:val="222222"/>
          <w:szCs w:val="24"/>
          <w:shd w:val="clear" w:color="auto" w:fill="FFFFFF"/>
        </w:rPr>
        <w:t>學分</w:t>
      </w:r>
      <w:r w:rsidR="003F5D76" w:rsidRPr="002F0302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、</w:t>
      </w:r>
      <w:r w:rsidR="00582423" w:rsidRPr="002F0302">
        <w:rPr>
          <w:rFonts w:eastAsia="標楷體" w:hint="eastAsia"/>
          <w:color w:val="222222"/>
          <w:szCs w:val="24"/>
          <w:shd w:val="clear" w:color="auto" w:fill="FFFFFF"/>
        </w:rPr>
        <w:t>選修</w:t>
      </w:r>
      <w:r w:rsidR="00936DA3" w:rsidRPr="002F0302">
        <w:rPr>
          <w:rFonts w:eastAsia="標楷體"/>
          <w:color w:val="222222"/>
          <w:szCs w:val="24"/>
          <w:shd w:val="clear" w:color="auto" w:fill="FFFFFF"/>
        </w:rPr>
        <w:t>課程</w:t>
      </w:r>
      <w:r w:rsidR="00911E8C" w:rsidRPr="002F0302">
        <w:rPr>
          <w:rFonts w:eastAsia="標楷體" w:hint="eastAsia"/>
          <w:color w:val="222222"/>
          <w:szCs w:val="24"/>
          <w:shd w:val="clear" w:color="auto" w:fill="FFFFFF"/>
        </w:rPr>
        <w:t>20</w:t>
      </w:r>
      <w:r w:rsidR="00936DA3" w:rsidRPr="002F0302">
        <w:rPr>
          <w:rFonts w:eastAsia="標楷體"/>
          <w:color w:val="222222"/>
          <w:szCs w:val="24"/>
          <w:shd w:val="clear" w:color="auto" w:fill="FFFFFF"/>
        </w:rPr>
        <w:t>學分</w:t>
      </w:r>
      <w:r w:rsidR="00936DA3" w:rsidRPr="002F0302">
        <w:rPr>
          <w:rFonts w:hint="eastAsia"/>
          <w:color w:val="222222"/>
          <w:szCs w:val="24"/>
          <w:shd w:val="clear" w:color="auto" w:fill="FFFFFF"/>
        </w:rPr>
        <w:t>。</w:t>
      </w:r>
    </w:p>
    <w:p w:rsidR="00A23FE2" w:rsidRPr="002F0302" w:rsidRDefault="00A23FE2" w:rsidP="00A23FE2">
      <w:pPr>
        <w:rPr>
          <w:rFonts w:eastAsia="標楷體"/>
          <w:szCs w:val="24"/>
        </w:rPr>
      </w:pPr>
      <w:r w:rsidRPr="002F0302">
        <w:rPr>
          <w:rFonts w:ascii="新細明體" w:hAnsi="新細明體" w:cs="新細明體" w:hint="eastAsia"/>
          <w:szCs w:val="24"/>
        </w:rPr>
        <w:t>※</w:t>
      </w:r>
      <w:r w:rsidR="00161FC2" w:rsidRPr="002F0302">
        <w:rPr>
          <w:rFonts w:ascii="新細明體" w:hAnsi="新細明體" w:cs="新細明體" w:hint="eastAsia"/>
          <w:szCs w:val="24"/>
        </w:rPr>
        <w:t xml:space="preserve"> </w:t>
      </w:r>
      <w:r w:rsidRPr="002F0302">
        <w:rPr>
          <w:rFonts w:eastAsia="標楷體"/>
          <w:szCs w:val="24"/>
        </w:rPr>
        <w:t>開課屬性：請以</w:t>
      </w:r>
      <w:r w:rsidRPr="002F0302">
        <w:rPr>
          <w:rFonts w:eastAsia="標楷體"/>
          <w:szCs w:val="24"/>
        </w:rPr>
        <w:t>A</w:t>
      </w:r>
      <w:r w:rsidRPr="002F0302">
        <w:rPr>
          <w:rFonts w:eastAsia="標楷體"/>
          <w:szCs w:val="24"/>
        </w:rPr>
        <w:t>、</w:t>
      </w:r>
      <w:r w:rsidRPr="002F0302">
        <w:rPr>
          <w:rFonts w:eastAsia="標楷體"/>
          <w:szCs w:val="24"/>
        </w:rPr>
        <w:t>B1</w:t>
      </w:r>
      <w:r w:rsidRPr="002F0302">
        <w:rPr>
          <w:rFonts w:eastAsia="標楷體"/>
          <w:szCs w:val="24"/>
        </w:rPr>
        <w:t>、</w:t>
      </w:r>
      <w:r w:rsidRPr="002F0302">
        <w:rPr>
          <w:rFonts w:eastAsia="標楷體"/>
          <w:szCs w:val="24"/>
        </w:rPr>
        <w:t>B2</w:t>
      </w:r>
      <w:r w:rsidRPr="002F0302">
        <w:rPr>
          <w:rFonts w:eastAsia="標楷體"/>
          <w:szCs w:val="24"/>
        </w:rPr>
        <w:t>、</w:t>
      </w:r>
      <w:r w:rsidRPr="002F0302">
        <w:rPr>
          <w:rFonts w:eastAsia="標楷體"/>
          <w:szCs w:val="24"/>
        </w:rPr>
        <w:t>C1</w:t>
      </w:r>
      <w:r w:rsidRPr="002F0302">
        <w:rPr>
          <w:rFonts w:eastAsia="標楷體"/>
          <w:szCs w:val="24"/>
        </w:rPr>
        <w:t>、</w:t>
      </w:r>
      <w:r w:rsidRPr="002F0302">
        <w:rPr>
          <w:rFonts w:eastAsia="標楷體"/>
          <w:szCs w:val="24"/>
        </w:rPr>
        <w:t>C2</w:t>
      </w:r>
      <w:r w:rsidRPr="002F0302">
        <w:rPr>
          <w:rFonts w:eastAsia="標楷體"/>
          <w:szCs w:val="24"/>
        </w:rPr>
        <w:t>附註</w:t>
      </w:r>
      <w:r w:rsidR="00161FC2" w:rsidRPr="002F0302">
        <w:rPr>
          <w:rFonts w:eastAsia="標楷體"/>
          <w:szCs w:val="24"/>
        </w:rPr>
        <w:t xml:space="preserve"> (A </w:t>
      </w:r>
      <w:r w:rsidR="00161FC2" w:rsidRPr="002F0302">
        <w:rPr>
          <w:rFonts w:eastAsia="標楷體" w:hint="eastAsia"/>
          <w:szCs w:val="24"/>
        </w:rPr>
        <w:t>正課</w:t>
      </w:r>
      <w:r w:rsidR="00161FC2" w:rsidRPr="002F0302">
        <w:rPr>
          <w:rFonts w:ascii="新細明體" w:hAnsi="新細明體" w:hint="eastAsia"/>
          <w:szCs w:val="24"/>
        </w:rPr>
        <w:t>；</w:t>
      </w:r>
      <w:r w:rsidR="00161FC2" w:rsidRPr="002F0302">
        <w:rPr>
          <w:rFonts w:eastAsia="標楷體"/>
          <w:szCs w:val="24"/>
        </w:rPr>
        <w:t>B1</w:t>
      </w:r>
      <w:r w:rsidR="00161FC2" w:rsidRPr="002F0302">
        <w:rPr>
          <w:rFonts w:ascii="標楷體" w:eastAsia="標楷體" w:hAnsi="標楷體" w:hint="eastAsia"/>
          <w:szCs w:val="24"/>
        </w:rPr>
        <w:t>、</w:t>
      </w:r>
      <w:r w:rsidR="00161FC2" w:rsidRPr="002F0302">
        <w:rPr>
          <w:rFonts w:eastAsia="標楷體"/>
          <w:szCs w:val="24"/>
        </w:rPr>
        <w:t xml:space="preserve">B2 </w:t>
      </w:r>
      <w:r w:rsidR="00161FC2" w:rsidRPr="002F0302">
        <w:rPr>
          <w:rFonts w:eastAsia="標楷體" w:hint="eastAsia"/>
          <w:szCs w:val="24"/>
        </w:rPr>
        <w:t>實習</w:t>
      </w:r>
      <w:r w:rsidR="00161FC2" w:rsidRPr="002F0302">
        <w:rPr>
          <w:rFonts w:ascii="新細明體" w:hAnsi="新細明體" w:hint="eastAsia"/>
          <w:szCs w:val="24"/>
        </w:rPr>
        <w:t>；</w:t>
      </w:r>
      <w:r w:rsidR="00161FC2" w:rsidRPr="002F0302">
        <w:rPr>
          <w:rFonts w:eastAsia="標楷體"/>
          <w:szCs w:val="24"/>
        </w:rPr>
        <w:t>C1</w:t>
      </w:r>
      <w:r w:rsidR="00161FC2" w:rsidRPr="002F0302">
        <w:rPr>
          <w:rFonts w:ascii="標楷體" w:eastAsia="標楷體" w:hAnsi="標楷體" w:hint="eastAsia"/>
          <w:szCs w:val="24"/>
        </w:rPr>
        <w:t>、</w:t>
      </w:r>
      <w:r w:rsidR="00161FC2" w:rsidRPr="002F0302">
        <w:rPr>
          <w:rFonts w:eastAsia="標楷體"/>
          <w:szCs w:val="24"/>
        </w:rPr>
        <w:t>C2</w:t>
      </w:r>
      <w:r w:rsidR="00161FC2" w:rsidRPr="002F0302">
        <w:rPr>
          <w:rFonts w:eastAsia="標楷體"/>
          <w:szCs w:val="24"/>
        </w:rPr>
        <w:t>實作</w:t>
      </w:r>
      <w:r w:rsidR="00161FC2" w:rsidRPr="002F0302">
        <w:rPr>
          <w:rFonts w:eastAsia="標楷體" w:hint="eastAsia"/>
          <w:szCs w:val="24"/>
        </w:rPr>
        <w:t>)</w:t>
      </w:r>
      <w:r w:rsidRPr="002F0302">
        <w:rPr>
          <w:rFonts w:eastAsia="標楷體"/>
          <w:szCs w:val="24"/>
        </w:rPr>
        <w:t>。</w:t>
      </w:r>
    </w:p>
    <w:p w:rsidR="004C1D59" w:rsidRPr="002F0302" w:rsidRDefault="00D93069" w:rsidP="00A23FE2">
      <w:pPr>
        <w:tabs>
          <w:tab w:val="left" w:pos="2160"/>
        </w:tabs>
        <w:ind w:left="341" w:hangingChars="142" w:hanging="341"/>
        <w:rPr>
          <w:rFonts w:eastAsia="標楷體"/>
          <w:szCs w:val="24"/>
        </w:rPr>
      </w:pPr>
      <w:r w:rsidRPr="002F0302">
        <w:rPr>
          <w:rFonts w:ascii="新細明體" w:hAnsi="新細明體" w:cs="新細明體" w:hint="eastAsia"/>
          <w:szCs w:val="24"/>
        </w:rPr>
        <w:t>※</w:t>
      </w:r>
      <w:r w:rsidR="00294696" w:rsidRPr="002F0302">
        <w:rPr>
          <w:rFonts w:ascii="新細明體" w:hAnsi="新細明體" w:cs="新細明體" w:hint="eastAsia"/>
          <w:szCs w:val="24"/>
        </w:rPr>
        <w:t xml:space="preserve"> </w:t>
      </w:r>
      <w:r w:rsidR="00294696" w:rsidRPr="002F0302">
        <w:rPr>
          <w:rFonts w:eastAsia="標楷體"/>
          <w:szCs w:val="24"/>
        </w:rPr>
        <w:t>本</w:t>
      </w:r>
      <w:r w:rsidR="00294696" w:rsidRPr="002F0302">
        <w:rPr>
          <w:rFonts w:eastAsia="標楷體" w:hint="eastAsia"/>
          <w:szCs w:val="24"/>
        </w:rPr>
        <w:t>微學程</w:t>
      </w:r>
      <w:r w:rsidR="00294696" w:rsidRPr="002F0302">
        <w:rPr>
          <w:rFonts w:eastAsia="標楷體"/>
          <w:szCs w:val="24"/>
        </w:rPr>
        <w:t>業經本</w:t>
      </w:r>
      <w:r w:rsidR="00294696" w:rsidRPr="002F0302">
        <w:rPr>
          <w:rFonts w:eastAsia="標楷體" w:hint="eastAsia"/>
          <w:szCs w:val="24"/>
        </w:rPr>
        <w:t>系</w:t>
      </w:r>
      <w:r w:rsidR="00AD013F" w:rsidRPr="002F0302">
        <w:rPr>
          <w:rFonts w:eastAsia="標楷體" w:hint="eastAsia"/>
          <w:szCs w:val="24"/>
        </w:rPr>
        <w:t>112</w:t>
      </w:r>
      <w:r w:rsidR="00294696" w:rsidRPr="002F0302">
        <w:rPr>
          <w:rFonts w:eastAsia="標楷體"/>
          <w:szCs w:val="24"/>
        </w:rPr>
        <w:t>年</w:t>
      </w:r>
      <w:r w:rsidR="00AD013F" w:rsidRPr="002F0302">
        <w:rPr>
          <w:rFonts w:eastAsia="標楷體" w:hint="eastAsia"/>
          <w:szCs w:val="24"/>
        </w:rPr>
        <w:t>11</w:t>
      </w:r>
      <w:r w:rsidR="00294696" w:rsidRPr="002F0302">
        <w:rPr>
          <w:rFonts w:eastAsia="標楷體"/>
          <w:szCs w:val="24"/>
        </w:rPr>
        <w:t>月</w:t>
      </w:r>
      <w:r w:rsidR="00AD013F" w:rsidRPr="002F0302">
        <w:rPr>
          <w:rFonts w:eastAsia="標楷體" w:hint="eastAsia"/>
          <w:szCs w:val="24"/>
        </w:rPr>
        <w:t>08</w:t>
      </w:r>
      <w:r w:rsidR="00294696" w:rsidRPr="002F0302">
        <w:rPr>
          <w:rFonts w:eastAsia="標楷體"/>
          <w:szCs w:val="24"/>
        </w:rPr>
        <w:t>日課程委員會討</w:t>
      </w:r>
      <w:r w:rsidR="00F14ACC" w:rsidRPr="002F0302">
        <w:rPr>
          <w:rFonts w:eastAsia="標楷體" w:hint="eastAsia"/>
          <w:szCs w:val="24"/>
        </w:rPr>
        <w:t>論</w:t>
      </w:r>
      <w:r w:rsidR="00294696" w:rsidRPr="002F0302">
        <w:rPr>
          <w:rFonts w:eastAsia="標楷體"/>
          <w:szCs w:val="24"/>
        </w:rPr>
        <w:t>通過在案。</w:t>
      </w:r>
    </w:p>
    <w:p w:rsidR="004C1D59" w:rsidRPr="002F0302" w:rsidRDefault="004C1D59">
      <w:pPr>
        <w:tabs>
          <w:tab w:val="left" w:pos="2160"/>
        </w:tabs>
        <w:rPr>
          <w:rFonts w:ascii="標楷體" w:eastAsia="標楷體"/>
          <w:szCs w:val="24"/>
        </w:rPr>
      </w:pPr>
    </w:p>
    <w:p w:rsidR="00430780" w:rsidRPr="002F0302" w:rsidRDefault="00430780" w:rsidP="002F0302">
      <w:pPr>
        <w:spacing w:beforeLines="50" w:before="180"/>
        <w:jc w:val="right"/>
        <w:rPr>
          <w:rFonts w:ascii="標楷體" w:eastAsia="標楷體"/>
          <w:szCs w:val="24"/>
        </w:rPr>
      </w:pPr>
      <w:r w:rsidRPr="002F0302">
        <w:rPr>
          <w:rFonts w:ascii="標楷體" w:eastAsia="標楷體" w:hint="eastAsia"/>
          <w:szCs w:val="24"/>
        </w:rPr>
        <w:t xml:space="preserve">　　　               </w:t>
      </w:r>
      <w:r w:rsidR="002F0302">
        <w:rPr>
          <w:rFonts w:ascii="標楷體" w:eastAsia="標楷體" w:hint="eastAsia"/>
          <w:szCs w:val="24"/>
        </w:rPr>
        <w:t xml:space="preserve">                 </w:t>
      </w:r>
      <w:r w:rsidRPr="002F0302">
        <w:rPr>
          <w:rFonts w:ascii="標楷體" w:eastAsia="標楷體" w:hint="eastAsia"/>
          <w:szCs w:val="24"/>
        </w:rPr>
        <w:t xml:space="preserve">承辦人簽章：　　</w:t>
      </w:r>
      <w:r w:rsidR="002D2581" w:rsidRPr="002F0302">
        <w:rPr>
          <w:rFonts w:ascii="標楷體" w:eastAsia="標楷體" w:hint="eastAsia"/>
          <w:szCs w:val="24"/>
        </w:rPr>
        <w:t xml:space="preserve">              </w:t>
      </w:r>
      <w:r w:rsidR="00DD6366" w:rsidRPr="002F0302">
        <w:rPr>
          <w:rFonts w:ascii="標楷體" w:eastAsia="標楷體" w:hint="eastAsia"/>
          <w:szCs w:val="24"/>
        </w:rPr>
        <w:t>112</w:t>
      </w:r>
      <w:r w:rsidR="002D2581" w:rsidRPr="002F0302">
        <w:rPr>
          <w:rFonts w:ascii="標楷體" w:eastAsia="標楷體" w:hint="eastAsia"/>
          <w:szCs w:val="24"/>
        </w:rPr>
        <w:t>年</w:t>
      </w:r>
      <w:r w:rsidR="00DD6366" w:rsidRPr="002F0302">
        <w:rPr>
          <w:rFonts w:ascii="標楷體" w:eastAsia="標楷體" w:hint="eastAsia"/>
          <w:szCs w:val="24"/>
        </w:rPr>
        <w:t>11</w:t>
      </w:r>
      <w:r w:rsidR="002D2581" w:rsidRPr="002F0302">
        <w:rPr>
          <w:rFonts w:ascii="標楷體" w:eastAsia="標楷體" w:hint="eastAsia"/>
          <w:szCs w:val="24"/>
        </w:rPr>
        <w:t>月</w:t>
      </w:r>
      <w:r w:rsidR="00DD6366" w:rsidRPr="002F0302">
        <w:rPr>
          <w:rFonts w:ascii="標楷體" w:eastAsia="標楷體" w:hint="eastAsia"/>
          <w:szCs w:val="24"/>
        </w:rPr>
        <w:t>08</w:t>
      </w:r>
      <w:r w:rsidRPr="002F0302">
        <w:rPr>
          <w:rFonts w:ascii="標楷體" w:eastAsia="標楷體" w:hint="eastAsia"/>
          <w:szCs w:val="24"/>
        </w:rPr>
        <w:t>日</w:t>
      </w:r>
    </w:p>
    <w:p w:rsidR="006676D4" w:rsidRPr="002F0302" w:rsidRDefault="00430780" w:rsidP="002F0302">
      <w:pPr>
        <w:spacing w:beforeLines="50" w:before="180"/>
        <w:jc w:val="right"/>
        <w:rPr>
          <w:rFonts w:ascii="標楷體" w:eastAsia="標楷體"/>
          <w:szCs w:val="24"/>
        </w:rPr>
      </w:pPr>
      <w:r w:rsidRPr="002F0302">
        <w:rPr>
          <w:rFonts w:ascii="標楷體" w:eastAsia="標楷體" w:hint="eastAsia"/>
          <w:szCs w:val="24"/>
        </w:rPr>
        <w:t xml:space="preserve">       </w:t>
      </w:r>
      <w:r w:rsidR="002F0302">
        <w:rPr>
          <w:rFonts w:ascii="標楷體" w:eastAsia="標楷體" w:hint="eastAsia"/>
          <w:szCs w:val="24"/>
        </w:rPr>
        <w:t xml:space="preserve">                               </w:t>
      </w:r>
      <w:r w:rsidR="006676D4" w:rsidRPr="002F0302">
        <w:rPr>
          <w:rFonts w:ascii="標楷體" w:eastAsia="標楷體" w:hint="eastAsia"/>
          <w:szCs w:val="24"/>
        </w:rPr>
        <w:t>召集人</w:t>
      </w:r>
      <w:r w:rsidRPr="002F0302">
        <w:rPr>
          <w:rFonts w:ascii="標楷體" w:eastAsia="標楷體" w:hint="eastAsia"/>
          <w:szCs w:val="24"/>
        </w:rPr>
        <w:t xml:space="preserve">簽章：　         </w:t>
      </w:r>
      <w:r w:rsidR="00D93069" w:rsidRPr="002F0302">
        <w:rPr>
          <w:rFonts w:ascii="標楷體" w:eastAsia="標楷體" w:hint="eastAsia"/>
          <w:szCs w:val="24"/>
        </w:rPr>
        <w:t xml:space="preserve">  </w:t>
      </w:r>
      <w:r w:rsidR="002D2581" w:rsidRPr="002F0302">
        <w:rPr>
          <w:rFonts w:ascii="標楷體" w:eastAsia="標楷體" w:hint="eastAsia"/>
          <w:szCs w:val="24"/>
        </w:rPr>
        <w:t xml:space="preserve">     </w:t>
      </w:r>
      <w:r w:rsidR="00DD6366" w:rsidRPr="002F0302">
        <w:rPr>
          <w:rFonts w:ascii="標楷體" w:eastAsia="標楷體" w:hint="eastAsia"/>
          <w:szCs w:val="24"/>
        </w:rPr>
        <w:t>112</w:t>
      </w:r>
      <w:r w:rsidR="002D2581" w:rsidRPr="002F0302">
        <w:rPr>
          <w:rFonts w:ascii="標楷體" w:eastAsia="標楷體" w:hint="eastAsia"/>
          <w:szCs w:val="24"/>
        </w:rPr>
        <w:t>年</w:t>
      </w:r>
      <w:r w:rsidR="00DD6366" w:rsidRPr="002F0302">
        <w:rPr>
          <w:rFonts w:ascii="標楷體" w:eastAsia="標楷體" w:hint="eastAsia"/>
          <w:szCs w:val="24"/>
        </w:rPr>
        <w:t>11</w:t>
      </w:r>
      <w:r w:rsidR="002D2581" w:rsidRPr="002F0302">
        <w:rPr>
          <w:rFonts w:ascii="標楷體" w:eastAsia="標楷體" w:hint="eastAsia"/>
          <w:szCs w:val="24"/>
        </w:rPr>
        <w:t>月</w:t>
      </w:r>
      <w:r w:rsidR="00DD6366" w:rsidRPr="002F0302">
        <w:rPr>
          <w:rFonts w:ascii="標楷體" w:eastAsia="標楷體" w:hint="eastAsia"/>
          <w:szCs w:val="24"/>
        </w:rPr>
        <w:t>08</w:t>
      </w:r>
      <w:r w:rsidR="002D2581" w:rsidRPr="002F0302">
        <w:rPr>
          <w:rFonts w:ascii="標楷體" w:eastAsia="標楷體" w:hint="eastAsia"/>
          <w:szCs w:val="24"/>
        </w:rPr>
        <w:t>日</w:t>
      </w:r>
    </w:p>
    <w:sectPr w:rsidR="006676D4" w:rsidRPr="002F0302" w:rsidSect="00702C3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E7" w:rsidRDefault="000638E7" w:rsidP="00CA60B6">
      <w:r>
        <w:separator/>
      </w:r>
    </w:p>
  </w:endnote>
  <w:endnote w:type="continuationSeparator" w:id="0">
    <w:p w:rsidR="000638E7" w:rsidRDefault="000638E7" w:rsidP="00CA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E7" w:rsidRDefault="000638E7" w:rsidP="00CA60B6">
      <w:r>
        <w:separator/>
      </w:r>
    </w:p>
  </w:footnote>
  <w:footnote w:type="continuationSeparator" w:id="0">
    <w:p w:rsidR="000638E7" w:rsidRDefault="000638E7" w:rsidP="00CA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1395"/>
    <w:rsid w:val="00027075"/>
    <w:rsid w:val="00031026"/>
    <w:rsid w:val="0004708B"/>
    <w:rsid w:val="0005112E"/>
    <w:rsid w:val="000638E7"/>
    <w:rsid w:val="00074FA4"/>
    <w:rsid w:val="00077E95"/>
    <w:rsid w:val="000816F1"/>
    <w:rsid w:val="00084B9E"/>
    <w:rsid w:val="00086896"/>
    <w:rsid w:val="00096C6B"/>
    <w:rsid w:val="00097D33"/>
    <w:rsid w:val="000A4A6E"/>
    <w:rsid w:val="000E6544"/>
    <w:rsid w:val="00106556"/>
    <w:rsid w:val="001120AA"/>
    <w:rsid w:val="001438C8"/>
    <w:rsid w:val="00145A1A"/>
    <w:rsid w:val="00161FC2"/>
    <w:rsid w:val="001671A4"/>
    <w:rsid w:val="00187B13"/>
    <w:rsid w:val="00191CEC"/>
    <w:rsid w:val="00191EB7"/>
    <w:rsid w:val="00193E8C"/>
    <w:rsid w:val="00194720"/>
    <w:rsid w:val="001A6E9D"/>
    <w:rsid w:val="001C3A48"/>
    <w:rsid w:val="001D1DEF"/>
    <w:rsid w:val="001D53F0"/>
    <w:rsid w:val="002021A6"/>
    <w:rsid w:val="0024786F"/>
    <w:rsid w:val="00247E02"/>
    <w:rsid w:val="002659F7"/>
    <w:rsid w:val="00267D0F"/>
    <w:rsid w:val="00294696"/>
    <w:rsid w:val="002D2581"/>
    <w:rsid w:val="002F0302"/>
    <w:rsid w:val="00312321"/>
    <w:rsid w:val="003201A2"/>
    <w:rsid w:val="003626A9"/>
    <w:rsid w:val="00364842"/>
    <w:rsid w:val="0039117B"/>
    <w:rsid w:val="003D2ABD"/>
    <w:rsid w:val="003F5D76"/>
    <w:rsid w:val="00416830"/>
    <w:rsid w:val="00430780"/>
    <w:rsid w:val="00433A03"/>
    <w:rsid w:val="00460B2A"/>
    <w:rsid w:val="00492848"/>
    <w:rsid w:val="004A4E18"/>
    <w:rsid w:val="004A7F72"/>
    <w:rsid w:val="004B504F"/>
    <w:rsid w:val="004B7E8E"/>
    <w:rsid w:val="004C1D59"/>
    <w:rsid w:val="004C6AE6"/>
    <w:rsid w:val="004D04C0"/>
    <w:rsid w:val="004D1536"/>
    <w:rsid w:val="004D1E09"/>
    <w:rsid w:val="005021A7"/>
    <w:rsid w:val="00507BFE"/>
    <w:rsid w:val="00520221"/>
    <w:rsid w:val="00543544"/>
    <w:rsid w:val="0056567B"/>
    <w:rsid w:val="00575EBF"/>
    <w:rsid w:val="00582423"/>
    <w:rsid w:val="005946D9"/>
    <w:rsid w:val="005A454C"/>
    <w:rsid w:val="005A4AB7"/>
    <w:rsid w:val="005D6E89"/>
    <w:rsid w:val="005F12E6"/>
    <w:rsid w:val="005F364F"/>
    <w:rsid w:val="0060175D"/>
    <w:rsid w:val="006053BE"/>
    <w:rsid w:val="00611158"/>
    <w:rsid w:val="00632BB8"/>
    <w:rsid w:val="00661727"/>
    <w:rsid w:val="006676D4"/>
    <w:rsid w:val="00675336"/>
    <w:rsid w:val="00675646"/>
    <w:rsid w:val="006975EF"/>
    <w:rsid w:val="006C5F34"/>
    <w:rsid w:val="006F06BB"/>
    <w:rsid w:val="00702C33"/>
    <w:rsid w:val="00716C27"/>
    <w:rsid w:val="007217E8"/>
    <w:rsid w:val="00743F4B"/>
    <w:rsid w:val="007616EA"/>
    <w:rsid w:val="00766809"/>
    <w:rsid w:val="00767B9B"/>
    <w:rsid w:val="0079492E"/>
    <w:rsid w:val="00795F9B"/>
    <w:rsid w:val="007A7733"/>
    <w:rsid w:val="007C4EAB"/>
    <w:rsid w:val="007F03D6"/>
    <w:rsid w:val="007F5AB8"/>
    <w:rsid w:val="00800576"/>
    <w:rsid w:val="00800B2E"/>
    <w:rsid w:val="00804065"/>
    <w:rsid w:val="00824A8F"/>
    <w:rsid w:val="0085594A"/>
    <w:rsid w:val="008A28B6"/>
    <w:rsid w:val="008B7C35"/>
    <w:rsid w:val="008C4113"/>
    <w:rsid w:val="008E7C65"/>
    <w:rsid w:val="008F3D6C"/>
    <w:rsid w:val="00900A10"/>
    <w:rsid w:val="00911E8C"/>
    <w:rsid w:val="00912720"/>
    <w:rsid w:val="009339E7"/>
    <w:rsid w:val="00936DA3"/>
    <w:rsid w:val="00937728"/>
    <w:rsid w:val="00956337"/>
    <w:rsid w:val="00965206"/>
    <w:rsid w:val="00984465"/>
    <w:rsid w:val="009906CB"/>
    <w:rsid w:val="00994197"/>
    <w:rsid w:val="009969F9"/>
    <w:rsid w:val="009A0FB2"/>
    <w:rsid w:val="009A384E"/>
    <w:rsid w:val="009C2F19"/>
    <w:rsid w:val="009D0C0D"/>
    <w:rsid w:val="00A12B6F"/>
    <w:rsid w:val="00A12BC7"/>
    <w:rsid w:val="00A23FE2"/>
    <w:rsid w:val="00A26DEB"/>
    <w:rsid w:val="00A47E17"/>
    <w:rsid w:val="00A619C8"/>
    <w:rsid w:val="00A639A4"/>
    <w:rsid w:val="00A64027"/>
    <w:rsid w:val="00A65C56"/>
    <w:rsid w:val="00A803E9"/>
    <w:rsid w:val="00A81031"/>
    <w:rsid w:val="00A85305"/>
    <w:rsid w:val="00A907CD"/>
    <w:rsid w:val="00AC452B"/>
    <w:rsid w:val="00AC5A66"/>
    <w:rsid w:val="00AC6301"/>
    <w:rsid w:val="00AD013F"/>
    <w:rsid w:val="00AF1CDE"/>
    <w:rsid w:val="00AF6961"/>
    <w:rsid w:val="00B01C4B"/>
    <w:rsid w:val="00B021A2"/>
    <w:rsid w:val="00B1001A"/>
    <w:rsid w:val="00B12E83"/>
    <w:rsid w:val="00B36D5F"/>
    <w:rsid w:val="00B4702D"/>
    <w:rsid w:val="00B500CA"/>
    <w:rsid w:val="00BB187B"/>
    <w:rsid w:val="00BD1D59"/>
    <w:rsid w:val="00BF22F2"/>
    <w:rsid w:val="00BF684A"/>
    <w:rsid w:val="00C07A6E"/>
    <w:rsid w:val="00C44880"/>
    <w:rsid w:val="00C50734"/>
    <w:rsid w:val="00C616D9"/>
    <w:rsid w:val="00C62B0B"/>
    <w:rsid w:val="00C677B1"/>
    <w:rsid w:val="00C74046"/>
    <w:rsid w:val="00C75A2A"/>
    <w:rsid w:val="00C75D17"/>
    <w:rsid w:val="00C81A7B"/>
    <w:rsid w:val="00C8335D"/>
    <w:rsid w:val="00C91883"/>
    <w:rsid w:val="00CA60B6"/>
    <w:rsid w:val="00D0552A"/>
    <w:rsid w:val="00D12416"/>
    <w:rsid w:val="00D36088"/>
    <w:rsid w:val="00D46738"/>
    <w:rsid w:val="00D57130"/>
    <w:rsid w:val="00D66868"/>
    <w:rsid w:val="00D93069"/>
    <w:rsid w:val="00DA15D6"/>
    <w:rsid w:val="00DA4CC9"/>
    <w:rsid w:val="00DA780C"/>
    <w:rsid w:val="00DC4BD7"/>
    <w:rsid w:val="00DD5F6E"/>
    <w:rsid w:val="00DD6366"/>
    <w:rsid w:val="00DF206D"/>
    <w:rsid w:val="00E03199"/>
    <w:rsid w:val="00E20B77"/>
    <w:rsid w:val="00E457E1"/>
    <w:rsid w:val="00E81570"/>
    <w:rsid w:val="00E866B4"/>
    <w:rsid w:val="00E96E32"/>
    <w:rsid w:val="00E9757A"/>
    <w:rsid w:val="00EB2FAA"/>
    <w:rsid w:val="00ED7AF9"/>
    <w:rsid w:val="00ED7E1E"/>
    <w:rsid w:val="00EE4B9C"/>
    <w:rsid w:val="00EF72A1"/>
    <w:rsid w:val="00F04DAF"/>
    <w:rsid w:val="00F06260"/>
    <w:rsid w:val="00F14ACC"/>
    <w:rsid w:val="00F2696B"/>
    <w:rsid w:val="00F3168B"/>
    <w:rsid w:val="00F40ADF"/>
    <w:rsid w:val="00F81899"/>
    <w:rsid w:val="00F85331"/>
    <w:rsid w:val="00F86848"/>
    <w:rsid w:val="00F86C60"/>
    <w:rsid w:val="00FA58C2"/>
    <w:rsid w:val="00FC4259"/>
    <w:rsid w:val="00FD2659"/>
    <w:rsid w:val="00FE51A8"/>
    <w:rsid w:val="00FF082F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BC7B4"/>
  <w15:chartTrackingRefBased/>
  <w15:docId w15:val="{BD4F8461-69E7-479A-B843-E5B9F5C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eastAsia="標楷體"/>
      <w:sz w:val="28"/>
    </w:rPr>
  </w:style>
  <w:style w:type="paragraph" w:styleId="a5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6">
    <w:name w:val="Block Text"/>
    <w:basedOn w:val="a"/>
    <w:pPr>
      <w:ind w:left="113" w:right="113"/>
    </w:pPr>
    <w:rPr>
      <w:rFonts w:eastAsia="標楷體"/>
      <w:sz w:val="22"/>
    </w:rPr>
  </w:style>
  <w:style w:type="paragraph" w:styleId="a7">
    <w:name w:val="header"/>
    <w:basedOn w:val="a"/>
    <w:link w:val="a8"/>
    <w:rsid w:val="00CA6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A60B6"/>
    <w:rPr>
      <w:kern w:val="2"/>
    </w:rPr>
  </w:style>
  <w:style w:type="paragraph" w:styleId="a9">
    <w:name w:val="footer"/>
    <w:basedOn w:val="a"/>
    <w:link w:val="aa"/>
    <w:rsid w:val="00CA6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A60B6"/>
    <w:rPr>
      <w:kern w:val="2"/>
    </w:rPr>
  </w:style>
  <w:style w:type="paragraph" w:styleId="ab">
    <w:name w:val="List Paragraph"/>
    <w:basedOn w:val="a"/>
    <w:uiPriority w:val="34"/>
    <w:qFormat/>
    <w:rsid w:val="00C616D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616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字元1"/>
    <w:basedOn w:val="a"/>
    <w:rsid w:val="004B7E8E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a4">
    <w:name w:val="註釋標題 字元"/>
    <w:link w:val="a3"/>
    <w:rsid w:val="005946D9"/>
    <w:rPr>
      <w:rFonts w:eastAsia="標楷體"/>
      <w:kern w:val="2"/>
      <w:sz w:val="28"/>
    </w:rPr>
  </w:style>
  <w:style w:type="paragraph" w:styleId="ac">
    <w:name w:val="Balloon Text"/>
    <w:basedOn w:val="a"/>
    <w:link w:val="ad"/>
    <w:rsid w:val="00BD1D59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BD1D59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Standard">
    <w:name w:val="Standard"/>
    <w:rsid w:val="009906C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table" w:styleId="ae">
    <w:name w:val="Table Grid"/>
    <w:basedOn w:val="a1"/>
    <w:rsid w:val="00D124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272</Words>
  <Characters>1554</Characters>
  <Application>Microsoft Office Word</Application>
  <DocSecurity>0</DocSecurity>
  <Lines>12</Lines>
  <Paragraphs>3</Paragraphs>
  <ScaleCrop>false</ScaleCrop>
  <Company>課務組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10</cp:revision>
  <cp:lastPrinted>2023-11-22T08:13:00Z</cp:lastPrinted>
  <dcterms:created xsi:type="dcterms:W3CDTF">2023-11-22T02:31:00Z</dcterms:created>
  <dcterms:modified xsi:type="dcterms:W3CDTF">2023-11-22T08:15:00Z</dcterms:modified>
</cp:coreProperties>
</file>